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92A9" w14:textId="6E6C056F" w:rsidR="00AC3264" w:rsidRPr="002545B9" w:rsidRDefault="002545B9" w:rsidP="00AC3264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2545B9">
        <w:rPr>
          <w:rFonts w:ascii="Century Gothic" w:hAnsi="Century Gothic"/>
          <w:b/>
          <w:bCs/>
          <w:sz w:val="28"/>
          <w:szCs w:val="28"/>
        </w:rPr>
        <w:t>Comunicado 001/202</w:t>
      </w:r>
      <w:r w:rsidR="00BA036C">
        <w:rPr>
          <w:rFonts w:ascii="Century Gothic" w:hAnsi="Century Gothic"/>
          <w:b/>
          <w:bCs/>
          <w:sz w:val="28"/>
          <w:szCs w:val="28"/>
        </w:rPr>
        <w:t>3</w:t>
      </w:r>
    </w:p>
    <w:p w14:paraId="0B32596B" w14:textId="0427C532" w:rsidR="00AC3264" w:rsidRPr="002545B9" w:rsidRDefault="00AC3264" w:rsidP="00AC3264">
      <w:pPr>
        <w:jc w:val="both"/>
        <w:rPr>
          <w:rFonts w:ascii="Century Gothic" w:hAnsi="Century Gothic"/>
          <w:sz w:val="28"/>
          <w:szCs w:val="28"/>
        </w:rPr>
      </w:pPr>
      <w:r w:rsidRPr="002545B9">
        <w:rPr>
          <w:rFonts w:ascii="Century Gothic" w:hAnsi="Century Gothic"/>
          <w:sz w:val="28"/>
          <w:szCs w:val="28"/>
        </w:rPr>
        <w:t>SÚMULA: “</w:t>
      </w:r>
      <w:r w:rsidRPr="002545B9">
        <w:rPr>
          <w:rFonts w:ascii="Century Gothic" w:hAnsi="Century Gothic"/>
          <w:b/>
          <w:bCs/>
          <w:sz w:val="28"/>
          <w:szCs w:val="28"/>
        </w:rPr>
        <w:t xml:space="preserve">Dispõe Sobre a </w:t>
      </w:r>
      <w:r w:rsidR="002545B9" w:rsidRPr="002545B9">
        <w:rPr>
          <w:rFonts w:ascii="Century Gothic" w:hAnsi="Century Gothic"/>
          <w:b/>
          <w:bCs/>
          <w:sz w:val="28"/>
          <w:szCs w:val="28"/>
        </w:rPr>
        <w:t xml:space="preserve">Disponibilidade </w:t>
      </w:r>
      <w:r w:rsidRPr="002545B9">
        <w:rPr>
          <w:rFonts w:ascii="Century Gothic" w:hAnsi="Century Gothic"/>
          <w:b/>
          <w:bCs/>
          <w:sz w:val="28"/>
          <w:szCs w:val="28"/>
        </w:rPr>
        <w:t>das Contas do Exercício de 202</w:t>
      </w:r>
      <w:r w:rsidR="00BA036C">
        <w:rPr>
          <w:rFonts w:ascii="Century Gothic" w:hAnsi="Century Gothic"/>
          <w:b/>
          <w:bCs/>
          <w:sz w:val="28"/>
          <w:szCs w:val="28"/>
        </w:rPr>
        <w:t>2</w:t>
      </w:r>
      <w:r w:rsidR="002545B9" w:rsidRPr="002545B9">
        <w:rPr>
          <w:rFonts w:ascii="Century Gothic" w:hAnsi="Century Gothic"/>
          <w:b/>
          <w:bCs/>
          <w:sz w:val="28"/>
          <w:szCs w:val="28"/>
        </w:rPr>
        <w:t xml:space="preserve"> a sociedade em geral</w:t>
      </w:r>
      <w:r w:rsidRPr="002545B9">
        <w:rPr>
          <w:rFonts w:ascii="Century Gothic" w:hAnsi="Century Gothic"/>
          <w:sz w:val="28"/>
          <w:szCs w:val="28"/>
        </w:rPr>
        <w:t xml:space="preserve">”. </w:t>
      </w:r>
    </w:p>
    <w:p w14:paraId="50E64701" w14:textId="7DE7563A" w:rsidR="00AC3264" w:rsidRPr="002545B9" w:rsidRDefault="00AC3264" w:rsidP="00AC3264">
      <w:pPr>
        <w:jc w:val="both"/>
        <w:rPr>
          <w:rFonts w:ascii="Century Gothic" w:hAnsi="Century Gothic"/>
          <w:sz w:val="28"/>
          <w:szCs w:val="28"/>
        </w:rPr>
      </w:pPr>
    </w:p>
    <w:p w14:paraId="2EE3E635" w14:textId="254893D3" w:rsidR="00AC3264" w:rsidRPr="002545B9" w:rsidRDefault="00AC3264" w:rsidP="00AC3264">
      <w:pPr>
        <w:jc w:val="both"/>
        <w:rPr>
          <w:rFonts w:ascii="Century Gothic" w:hAnsi="Century Gothic"/>
          <w:sz w:val="28"/>
          <w:szCs w:val="28"/>
        </w:rPr>
      </w:pPr>
      <w:r w:rsidRPr="002545B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 xml:space="preserve">A Prefeitura Municipal de </w:t>
      </w:r>
      <w:r w:rsidR="000E373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Itaúba</w:t>
      </w:r>
      <w:r w:rsidR="00BE67E0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545B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– MT, cumprindo os dispositivos legais estabelecidos pelo art. 209 da Constituição Estadual e o art.49 da Lei Complementar nº 101, de 04 de maio de 2000 (LRF) que a partir da presente data 15 de Fevereiro de 202</w:t>
      </w:r>
      <w:r w:rsidR="00BA036C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545B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, as </w:t>
      </w:r>
      <w:r w:rsidRPr="002545B9">
        <w:rPr>
          <w:rFonts w:ascii="Century Gothic" w:hAnsi="Century Gothic" w:cs="Tahoma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</w:rPr>
        <w:t>CONTAS ANUAIS/BALANÇO CONTÁBIL</w:t>
      </w:r>
      <w:r w:rsidRPr="002545B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 referente ao exercício financeiro de 202</w:t>
      </w:r>
      <w:r w:rsidR="00AA3741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2545B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, estão à disposição para exame e apreciação dos interessados, na</w:t>
      </w:r>
      <w:r w:rsidR="006915C8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s</w:t>
      </w:r>
      <w:r w:rsidRPr="002545B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 xml:space="preserve"> sede</w:t>
      </w:r>
      <w:r w:rsidR="006915C8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s</w:t>
      </w:r>
      <w:r w:rsidRPr="002545B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 xml:space="preserve"> da Prefeitura Municipal </w:t>
      </w:r>
      <w:r w:rsidR="002545B9" w:rsidRPr="002545B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e Câmara Municipal de nosso município</w:t>
      </w:r>
      <w:r w:rsidRPr="002545B9">
        <w:rPr>
          <w:rFonts w:ascii="Century Gothic" w:hAnsi="Century Gothic" w:cs="Tahoma"/>
          <w:color w:val="201F1E"/>
          <w:sz w:val="28"/>
          <w:szCs w:val="28"/>
          <w:bdr w:val="none" w:sz="0" w:space="0" w:color="auto" w:frame="1"/>
          <w:shd w:val="clear" w:color="auto" w:fill="FFFFFF"/>
        </w:rPr>
        <w:t>, nos termos da Legislação pertinente vigente.</w:t>
      </w:r>
    </w:p>
    <w:p w14:paraId="609E322D" w14:textId="2FF7D9B7" w:rsidR="00AC3264" w:rsidRDefault="00AC3264" w:rsidP="00AC3264">
      <w:pPr>
        <w:jc w:val="both"/>
        <w:rPr>
          <w:sz w:val="28"/>
          <w:szCs w:val="28"/>
        </w:rPr>
      </w:pPr>
    </w:p>
    <w:sectPr w:rsidR="00AC3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64"/>
    <w:rsid w:val="000E3739"/>
    <w:rsid w:val="001F66E4"/>
    <w:rsid w:val="002545B9"/>
    <w:rsid w:val="004B2897"/>
    <w:rsid w:val="006915C8"/>
    <w:rsid w:val="008C0E7D"/>
    <w:rsid w:val="00AA3741"/>
    <w:rsid w:val="00AC3264"/>
    <w:rsid w:val="00BA036C"/>
    <w:rsid w:val="00BE67E0"/>
    <w:rsid w:val="00D3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5212"/>
  <w15:chartTrackingRefBased/>
  <w15:docId w15:val="{651595F7-ADFF-4FF1-A6F9-43A57FC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luiz benassi</dc:creator>
  <cp:keywords/>
  <dc:description/>
  <cp:lastModifiedBy>KELY</cp:lastModifiedBy>
  <cp:revision>2</cp:revision>
  <dcterms:created xsi:type="dcterms:W3CDTF">2023-02-15T19:32:00Z</dcterms:created>
  <dcterms:modified xsi:type="dcterms:W3CDTF">2023-02-15T19:32:00Z</dcterms:modified>
</cp:coreProperties>
</file>